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47D5" w14:textId="44F4B227" w:rsidR="008D5044" w:rsidRPr="00307F08" w:rsidRDefault="00307F08" w:rsidP="00307F08">
      <w:pPr>
        <w:jc w:val="center"/>
        <w:rPr>
          <w:b/>
          <w:bCs/>
          <w:sz w:val="72"/>
          <w:szCs w:val="72"/>
        </w:rPr>
      </w:pPr>
      <w:r w:rsidRPr="00307F08">
        <w:rPr>
          <w:b/>
          <w:bCs/>
          <w:sz w:val="72"/>
          <w:szCs w:val="72"/>
        </w:rPr>
        <w:t>OZNÁMENÍ</w:t>
      </w:r>
    </w:p>
    <w:p w14:paraId="7A635124" w14:textId="4F2CBD26" w:rsidR="00307F08" w:rsidRDefault="00307F08" w:rsidP="00307F08">
      <w:pPr>
        <w:jc w:val="center"/>
        <w:rPr>
          <w:b/>
          <w:bCs/>
          <w:sz w:val="40"/>
          <w:szCs w:val="40"/>
        </w:rPr>
      </w:pPr>
    </w:p>
    <w:p w14:paraId="02614A61" w14:textId="669B5691" w:rsidR="00307F08" w:rsidRPr="00A724B2" w:rsidRDefault="00307F08" w:rsidP="00307F08">
      <w:pPr>
        <w:rPr>
          <w:rFonts w:ascii="Segoe UI Historic" w:hAnsi="Segoe UI Historic" w:cs="Segoe UI Historic"/>
          <w:sz w:val="36"/>
          <w:szCs w:val="36"/>
        </w:rPr>
      </w:pPr>
      <w:r w:rsidRPr="00A724B2">
        <w:rPr>
          <w:sz w:val="36"/>
          <w:szCs w:val="36"/>
        </w:rPr>
        <w:t xml:space="preserve">Starosta obce Slověnice zve občany na </w:t>
      </w:r>
      <w:r w:rsidR="00094B1E">
        <w:rPr>
          <w:sz w:val="36"/>
          <w:szCs w:val="36"/>
        </w:rPr>
        <w:t>5</w:t>
      </w:r>
      <w:r w:rsidRPr="00A724B2">
        <w:rPr>
          <w:sz w:val="36"/>
          <w:szCs w:val="36"/>
        </w:rPr>
        <w:t>. veřejné zasedání obecního zastupitelstva, které se uskuteční</w:t>
      </w:r>
      <w:r w:rsidRPr="00A724B2">
        <w:rPr>
          <w:rFonts w:ascii="Segoe UI Historic" w:hAnsi="Segoe UI Historic" w:cs="Segoe UI Historic"/>
          <w:sz w:val="36"/>
          <w:szCs w:val="36"/>
        </w:rPr>
        <w:t>:</w:t>
      </w:r>
    </w:p>
    <w:p w14:paraId="327E9A9C" w14:textId="0E08DFD0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Segoe UI Historic" w:hAnsi="Segoe UI Historic" w:cs="Segoe UI Historic"/>
          <w:sz w:val="36"/>
          <w:szCs w:val="36"/>
        </w:rPr>
        <w:t xml:space="preserve">v </w:t>
      </w:r>
      <w:r w:rsidR="00094B1E">
        <w:rPr>
          <w:rFonts w:ascii="Segoe UI Historic" w:hAnsi="Segoe UI Historic" w:cs="Segoe UI Historic"/>
          <w:sz w:val="36"/>
          <w:szCs w:val="36"/>
        </w:rPr>
        <w:t>sobotu</w:t>
      </w:r>
      <w:r w:rsidRPr="00A724B2">
        <w:rPr>
          <w:rFonts w:ascii="Calibri" w:hAnsi="Calibri" w:cs="Calibri"/>
          <w:sz w:val="36"/>
          <w:szCs w:val="36"/>
        </w:rPr>
        <w:t xml:space="preserve"> </w:t>
      </w:r>
      <w:r w:rsidR="00094B1E">
        <w:rPr>
          <w:rFonts w:ascii="Calibri" w:hAnsi="Calibri" w:cs="Calibri"/>
          <w:sz w:val="36"/>
          <w:szCs w:val="36"/>
        </w:rPr>
        <w:t>18</w:t>
      </w:r>
      <w:r w:rsidRPr="00A724B2">
        <w:rPr>
          <w:rFonts w:ascii="Calibri" w:hAnsi="Calibri" w:cs="Calibri"/>
          <w:sz w:val="36"/>
          <w:szCs w:val="36"/>
        </w:rPr>
        <w:t xml:space="preserve">. </w:t>
      </w:r>
      <w:r w:rsidR="00094B1E">
        <w:rPr>
          <w:rFonts w:ascii="Calibri" w:hAnsi="Calibri" w:cs="Calibri"/>
          <w:sz w:val="36"/>
          <w:szCs w:val="36"/>
        </w:rPr>
        <w:t>března</w:t>
      </w:r>
      <w:r w:rsidRPr="00A724B2">
        <w:rPr>
          <w:rFonts w:ascii="Calibri" w:hAnsi="Calibri" w:cs="Calibri"/>
          <w:sz w:val="36"/>
          <w:szCs w:val="36"/>
        </w:rPr>
        <w:t xml:space="preserve"> 202</w:t>
      </w:r>
      <w:r w:rsidR="00094B1E">
        <w:rPr>
          <w:rFonts w:ascii="Calibri" w:hAnsi="Calibri" w:cs="Calibri"/>
          <w:sz w:val="36"/>
          <w:szCs w:val="36"/>
        </w:rPr>
        <w:t>3</w:t>
      </w:r>
      <w:r w:rsidRPr="00A724B2">
        <w:rPr>
          <w:rFonts w:ascii="Calibri" w:hAnsi="Calibri" w:cs="Calibri"/>
          <w:sz w:val="36"/>
          <w:szCs w:val="36"/>
        </w:rPr>
        <w:t xml:space="preserve"> od </w:t>
      </w:r>
      <w:r w:rsidR="00094B1E">
        <w:rPr>
          <w:rFonts w:ascii="Calibri" w:hAnsi="Calibri" w:cs="Calibri"/>
          <w:sz w:val="36"/>
          <w:szCs w:val="36"/>
        </w:rPr>
        <w:t>17.30</w:t>
      </w:r>
      <w:r w:rsidRPr="00A724B2">
        <w:rPr>
          <w:rFonts w:ascii="Calibri" w:hAnsi="Calibri" w:cs="Calibri"/>
          <w:sz w:val="36"/>
          <w:szCs w:val="36"/>
        </w:rPr>
        <w:t xml:space="preserve"> hodin v budově OÚ</w:t>
      </w:r>
    </w:p>
    <w:p w14:paraId="2962B7D2" w14:textId="4B32AB2F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</w:p>
    <w:p w14:paraId="71DE173E" w14:textId="5E9FC109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Program jednání:</w:t>
      </w:r>
    </w:p>
    <w:p w14:paraId="31BD4FF6" w14:textId="3821C5E7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Prohlášení o usnášeníschopnosti</w:t>
      </w:r>
    </w:p>
    <w:p w14:paraId="02B21114" w14:textId="79BEA790" w:rsidR="00307F08" w:rsidRPr="00A724B2" w:rsidRDefault="00094B1E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Informace o uzavření silnice II/113</w:t>
      </w:r>
    </w:p>
    <w:p w14:paraId="1CE51926" w14:textId="000D7701" w:rsidR="00307F08" w:rsidRDefault="00094B1E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Oprava cesty k Dolíčkům a zpevnění plochy u chat pro technické služby</w:t>
      </w:r>
    </w:p>
    <w:p w14:paraId="22F45C3B" w14:textId="48B2B791" w:rsidR="00330F3A" w:rsidRDefault="00A764C9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Veřejné osvětlení – návrat k celonočnímu svícení</w:t>
      </w:r>
    </w:p>
    <w:p w14:paraId="14C37DAA" w14:textId="0D20AB47" w:rsidR="00330F3A" w:rsidRDefault="00A764C9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Rozšíření veřejného osvětlení</w:t>
      </w:r>
    </w:p>
    <w:p w14:paraId="644151DA" w14:textId="4F26E221" w:rsidR="00330F3A" w:rsidRDefault="00A764C9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Schválení finančního limitu starostovi obce</w:t>
      </w:r>
    </w:p>
    <w:p w14:paraId="73B6A396" w14:textId="735E541F" w:rsidR="005D5125" w:rsidRPr="00A764C9" w:rsidRDefault="00A764C9" w:rsidP="00A764C9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Informace o správním řízení kácení dřeviny mimo les</w:t>
      </w:r>
    </w:p>
    <w:p w14:paraId="373EC297" w14:textId="1146AF46" w:rsidR="005D5125" w:rsidRDefault="00A764C9" w:rsidP="005D5125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Umístění závory na obecní komunikaci</w:t>
      </w:r>
    </w:p>
    <w:p w14:paraId="49F5EB92" w14:textId="1239B9CD" w:rsidR="00A764C9" w:rsidRPr="00A764C9" w:rsidRDefault="00A764C9" w:rsidP="00A764C9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SDH – zakoupení hasičských uniforem</w:t>
      </w:r>
    </w:p>
    <w:p w14:paraId="113B48F8" w14:textId="302CEF93" w:rsidR="00A764C9" w:rsidRPr="005D5125" w:rsidRDefault="00A764C9" w:rsidP="005D5125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Informace o zahájení revize v katastrálním </w:t>
      </w:r>
      <w:proofErr w:type="gramStart"/>
      <w:r>
        <w:rPr>
          <w:rFonts w:ascii="Calibri" w:hAnsi="Calibri" w:cs="Calibri"/>
          <w:sz w:val="36"/>
          <w:szCs w:val="36"/>
        </w:rPr>
        <w:t>území  Slověnice</w:t>
      </w:r>
      <w:proofErr w:type="gramEnd"/>
      <w:r>
        <w:rPr>
          <w:rFonts w:ascii="Calibri" w:hAnsi="Calibri" w:cs="Calibri"/>
          <w:sz w:val="36"/>
          <w:szCs w:val="36"/>
        </w:rPr>
        <w:t xml:space="preserve"> </w:t>
      </w:r>
    </w:p>
    <w:p w14:paraId="0626925E" w14:textId="16F23E76" w:rsidR="005D5125" w:rsidRDefault="005D5125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Diskuse, závěr</w:t>
      </w:r>
    </w:p>
    <w:p w14:paraId="3BAA993F" w14:textId="75C28102" w:rsidR="00A724B2" w:rsidRDefault="00A724B2" w:rsidP="00A724B2">
      <w:pPr>
        <w:rPr>
          <w:rFonts w:ascii="Calibri" w:hAnsi="Calibri" w:cs="Calibri"/>
          <w:sz w:val="36"/>
          <w:szCs w:val="36"/>
        </w:rPr>
      </w:pPr>
    </w:p>
    <w:p w14:paraId="41DC2762" w14:textId="75F1690D" w:rsidR="00A724B2" w:rsidRPr="00A724B2" w:rsidRDefault="00A724B2" w:rsidP="00A724B2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Občané mohou další náměty zasílat na </w:t>
      </w:r>
      <w:hyperlink r:id="rId5" w:history="1">
        <w:r w:rsidRPr="00DB3D04">
          <w:rPr>
            <w:rStyle w:val="Hypertextovodkaz"/>
            <w:rFonts w:ascii="Calibri" w:hAnsi="Calibri" w:cs="Calibri"/>
            <w:sz w:val="36"/>
            <w:szCs w:val="36"/>
          </w:rPr>
          <w:t>obec@slovenice.cz</w:t>
        </w:r>
      </w:hyperlink>
      <w:r>
        <w:rPr>
          <w:rFonts w:ascii="Calibri" w:hAnsi="Calibri" w:cs="Calibri"/>
          <w:sz w:val="36"/>
          <w:szCs w:val="36"/>
        </w:rPr>
        <w:t xml:space="preserve"> nebo sdělovat telefonicky na: 702 872 454 – starosta, 731 522 119 - místostarostka</w:t>
      </w:r>
    </w:p>
    <w:sectPr w:rsidR="00A724B2" w:rsidRPr="00A7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07EB5"/>
    <w:multiLevelType w:val="hybridMultilevel"/>
    <w:tmpl w:val="FB6E5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08"/>
    <w:rsid w:val="00094B1E"/>
    <w:rsid w:val="002C62B8"/>
    <w:rsid w:val="00307F08"/>
    <w:rsid w:val="00330F3A"/>
    <w:rsid w:val="005D5125"/>
    <w:rsid w:val="006627F8"/>
    <w:rsid w:val="008D5044"/>
    <w:rsid w:val="009419A8"/>
    <w:rsid w:val="00A40D92"/>
    <w:rsid w:val="00A724B2"/>
    <w:rsid w:val="00A764C9"/>
    <w:rsid w:val="00D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BBD1"/>
  <w15:chartTrackingRefBased/>
  <w15:docId w15:val="{226911CC-6AA0-4530-A8EA-88B3966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F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4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slov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2023-03-09T16:49:00Z</cp:lastPrinted>
  <dcterms:created xsi:type="dcterms:W3CDTF">2023-03-09T16:30:00Z</dcterms:created>
  <dcterms:modified xsi:type="dcterms:W3CDTF">2023-03-09T16:49:00Z</dcterms:modified>
</cp:coreProperties>
</file>